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258" w:rsidRDefault="00AE403B">
      <w:pPr>
        <w:spacing w:after="67" w:line="268" w:lineRule="auto"/>
        <w:ind w:right="0"/>
        <w:jc w:val="center"/>
      </w:pPr>
      <w:r>
        <w:rPr>
          <w:b/>
          <w:sz w:val="28"/>
        </w:rPr>
        <w:t xml:space="preserve">Формирование представлений об окружающем мире: общество и государство, культура и история. Социокультурные нормы, традиции семьи, общества и государства. Представления об отечественных </w:t>
      </w:r>
    </w:p>
    <w:p w:rsidR="00ED2258" w:rsidRDefault="00AE403B">
      <w:pPr>
        <w:spacing w:after="165" w:line="268" w:lineRule="auto"/>
        <w:ind w:right="26"/>
        <w:jc w:val="center"/>
      </w:pPr>
      <w:r>
        <w:rPr>
          <w:b/>
          <w:sz w:val="28"/>
        </w:rPr>
        <w:t xml:space="preserve">традициях и праздниках. Многообразие стран и народов мира </w:t>
      </w:r>
    </w:p>
    <w:p w:rsidR="00ED2258" w:rsidRDefault="00AE403B">
      <w:pPr>
        <w:ind w:left="-15" w:right="2" w:firstLine="706"/>
      </w:pPr>
      <w:r>
        <w:t>Современный дошкольник живет в то время, когда изменения, происходящие в нашем обществе, заставляют нас по-новому взглянуть на народные традиции и праздники. Традиция охватывает объекты социального наследия (материальные и духовные ценности), процесс социа</w:t>
      </w:r>
      <w:r>
        <w:t>льного наследования, его способы. На современном этапе в соответствие c введением ФГОС одним из направлений познавательного развития предусматривается формирование первичных представлений об отечественных традициях и праздниках у детей дошкольного возраста</w:t>
      </w:r>
      <w:r>
        <w:t xml:space="preserve">. Народные традиции способствуют выработке мировоззрения, предполагающего как усвоение опыта старших поколений, так и превращение его в руководство практической деятельностью. 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ind w:left="-15" w:right="2" w:firstLine="706"/>
      </w:pPr>
      <w:r>
        <w:t>В результате освоения детьми основной общеобразовательной программы дошкольног</w:t>
      </w:r>
      <w:r>
        <w:t xml:space="preserve">о образования, ребенок может приобрести следующие </w:t>
      </w:r>
      <w:proofErr w:type="gramStart"/>
      <w:r>
        <w:t xml:space="preserve">качества:   </w:t>
      </w:r>
      <w:proofErr w:type="gramEnd"/>
      <w:r>
        <w:t xml:space="preserve">           </w:t>
      </w:r>
      <w:r>
        <w:rPr>
          <w:rFonts w:ascii="Arial" w:eastAsia="Arial" w:hAnsi="Arial" w:cs="Arial"/>
        </w:rPr>
        <w:t xml:space="preserve"> </w:t>
      </w:r>
      <w:r>
        <w:t xml:space="preserve">- любознательность, он задаёт вопросы взрослым и сверстникам,  интересуется историей предметов народного быта, у предметов есть прошлое и настоящие, с течением времени они меняются. </w:t>
      </w:r>
      <w:r>
        <w:t xml:space="preserve"> </w:t>
      </w:r>
    </w:p>
    <w:p w:rsidR="00ED2258" w:rsidRDefault="00AE403B">
      <w:pPr>
        <w:ind w:left="-15" w:right="2" w:firstLine="706"/>
      </w:pPr>
      <w:r>
        <w:t>С этой целью проводятся игры-путешествия, игры-турне (например, «Путешествие в прошлое игрушки, кресла, мяча»), которые наглядно показывают, как изменялся один и тот же предмет, в зависимости от желания человека сделать его более полезным, удобным, краси</w:t>
      </w:r>
      <w:r>
        <w:t>вым и т.д.;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t>обладает начальными знаниями о себе, о своей семье и социальном мире, в котором живёт. Ребёнок интересуется семейными традициями, своей родословной. Будет рассматривать фотографии из семейного альбома, совместно с родителями составлять генеало</w:t>
      </w:r>
      <w:r>
        <w:t>гическое древо. Интересуется историй России, гордится своим народом и своей страной.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t xml:space="preserve">обладает начальными знаниями о </w:t>
      </w:r>
      <w:proofErr w:type="gramStart"/>
      <w:r>
        <w:t>природе,  умеет</w:t>
      </w:r>
      <w:proofErr w:type="gramEnd"/>
      <w:r>
        <w:t xml:space="preserve"> связывать их с народными праздниками,  такими как: масленица, Пасха, Ивана Купала и другие. Он объяснит их название и проис</w:t>
      </w:r>
      <w:r>
        <w:t>хождение.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t xml:space="preserve">ребенок </w:t>
      </w:r>
      <w:proofErr w:type="gramStart"/>
      <w:r>
        <w:t>откликается  на</w:t>
      </w:r>
      <w:proofErr w:type="gramEnd"/>
      <w:r>
        <w:t xml:space="preserve">  эмоции  близких людей  и  друзей. </w:t>
      </w:r>
      <w:proofErr w:type="gramStart"/>
      <w:r>
        <w:t>Сопереживает  персонажам</w:t>
      </w:r>
      <w:proofErr w:type="gramEnd"/>
      <w:r>
        <w:t xml:space="preserve">  сказок, историй, рассказов. Он знаком с произведениями детской литературы, познаёт культуру своего народа через сказки разных </w:t>
      </w:r>
      <w:proofErr w:type="gramStart"/>
      <w:r>
        <w:t xml:space="preserve">народов,  </w:t>
      </w:r>
      <w:proofErr w:type="spellStart"/>
      <w:r>
        <w:t>потешки</w:t>
      </w:r>
      <w:proofErr w:type="spellEnd"/>
      <w:proofErr w:type="gramEnd"/>
      <w:r>
        <w:t xml:space="preserve"> и поговорки, пос</w:t>
      </w:r>
      <w:r>
        <w:t xml:space="preserve">ловицы и </w:t>
      </w:r>
      <w:proofErr w:type="spellStart"/>
      <w:r>
        <w:t>заклички</w:t>
      </w:r>
      <w:proofErr w:type="spellEnd"/>
      <w:r>
        <w:t>;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t>ребёнок владеет разными формами и видами игр, различает условную и реальную ситуации, умеет подчиняться разным правилам и социальным нормам. Может организовать сюжетно-ролевые игры («В гости к бабушке в деревню», «Семья»), народные подв</w:t>
      </w:r>
      <w:r>
        <w:t>ижные игры («Капуста», «Огород»), дидактические игры («Народные промыслы», «Подскажи словечко»</w:t>
      </w:r>
      <w:proofErr w:type="gramStart"/>
      <w:r>
        <w:t xml:space="preserve">),   </w:t>
      </w:r>
      <w:proofErr w:type="gramEnd"/>
      <w:r>
        <w:t>соблюдает правила игры, легко взаимодействуя с товарищами;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t>хорошо владеет устной речью, использует существительные обозначающие предметы народного быта, при</w:t>
      </w:r>
      <w:r>
        <w:t>кладного искусства.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spacing w:after="25" w:line="259" w:lineRule="auto"/>
        <w:ind w:left="706" w:right="0" w:firstLine="0"/>
        <w:jc w:val="left"/>
      </w:pPr>
      <w:r>
        <w:rPr>
          <w:b/>
          <w:i/>
        </w:rPr>
        <w:t>Основными критериями результативности являются</w:t>
      </w:r>
      <w:r>
        <w:t>: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t xml:space="preserve">проявление у ребёнка познавательного интереса к культуре и истории русского народа. </w:t>
      </w:r>
    </w:p>
    <w:p w:rsidR="00ED2258" w:rsidRDefault="00AE403B">
      <w:pPr>
        <w:ind w:left="-5" w:right="2"/>
      </w:pPr>
      <w:r>
        <w:t>Дети стали чаще задавать познавательные вопросы;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lastRenderedPageBreak/>
        <w:t>овладение элементарными навыками использования инфо</w:t>
      </w:r>
      <w:r>
        <w:t>рмации для реализации своих познавательных интересов и потребностей;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t>активное участие в народных праздниках, развлечениях, играх, ярмарках;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t>умение и желание импровизировать в детских видах деятельности на тему русского народного творчества.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spacing w:after="38" w:line="258" w:lineRule="auto"/>
        <w:ind w:left="0" w:right="0" w:firstLine="706"/>
        <w:jc w:val="left"/>
      </w:pPr>
      <w:r>
        <w:t>Поскольку главными воспитателями ребенка остаются родители, и многое зависит от среды, в которой ребенок растет и развивается, то педагог проектирует свою деятельность в тесной взаимосвязи с семьей, с родителями.  Нужно помнить, что семейные традиции являю</w:t>
      </w:r>
      <w:r>
        <w:t xml:space="preserve">тся одним из составляющих компонентов семейного уклада. В них в значительной степени выражен народный идеал тех человеческих качеств, формирование и наличие которых предопределяет семейное счастье, благоприятный климат семьи.  </w:t>
      </w:r>
    </w:p>
    <w:p w:rsidR="00ED2258" w:rsidRDefault="00AE403B">
      <w:pPr>
        <w:spacing w:after="10" w:line="274" w:lineRule="auto"/>
        <w:ind w:left="0" w:right="2459" w:firstLine="706"/>
        <w:jc w:val="left"/>
      </w:pPr>
      <w:r>
        <w:rPr>
          <w:b/>
        </w:rPr>
        <w:t>Планирование деятельности по</w:t>
      </w:r>
      <w:r>
        <w:rPr>
          <w:b/>
        </w:rPr>
        <w:t xml:space="preserve"> данному направлению</w:t>
      </w:r>
      <w:r>
        <w:rPr>
          <w:rFonts w:ascii="Arial" w:eastAsia="Arial" w:hAnsi="Arial" w:cs="Arial"/>
          <w:b/>
        </w:rPr>
        <w:t xml:space="preserve"> </w:t>
      </w:r>
      <w:r>
        <w:rPr>
          <w:u w:val="single" w:color="000000"/>
        </w:rPr>
        <w:t>В содержании: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t>внести изменения в комплексно-тематическое планирование;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t>создать многофункциональный уголок, «Уголок ряженья», «Уголок уединения»;</w:t>
      </w:r>
      <w:r>
        <w:rPr>
          <w:rFonts w:ascii="Arial" w:eastAsia="Arial" w:hAnsi="Arial" w:cs="Arial"/>
        </w:rPr>
        <w:t xml:space="preserve"> </w:t>
      </w:r>
    </w:p>
    <w:p w:rsidR="00ED2258" w:rsidRDefault="00AE403B" w:rsidP="00AE403B">
      <w:pPr>
        <w:numPr>
          <w:ilvl w:val="0"/>
          <w:numId w:val="1"/>
        </w:numPr>
        <w:ind w:right="2" w:hanging="164"/>
      </w:pPr>
      <w:r>
        <w:t>центр «Театр», где размещены различные виды театров;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t>создание тематических портфолио («Народные праздники на Руси» или «Путешествие в прошлое предмета», «Семейные традиции»);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t>тематические беседы («Наша родина – Россия», «Наша Армия родная», «</w:t>
      </w:r>
      <w:r>
        <w:t>История моего села»)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t>рассматривание различных иллюстраций о народных промыслах;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t>фотовыставки;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bookmarkStart w:id="0" w:name="_GoBack"/>
      <w:bookmarkEnd w:id="0"/>
      <w:r>
        <w:t>создание творческих работ, по народно-прикладному искусству (рисунки, коллажи, аппликации, поделки);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t>привлечение родителей для рассказа детям о народных традициях и праздниках;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t>разнообразить сюжетно-ролевые игры, ситуации;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t xml:space="preserve">произведения декоративно – прикладного искусства, живопись </w:t>
      </w:r>
      <w:proofErr w:type="gramStart"/>
      <w:r>
        <w:t>и  предметы</w:t>
      </w:r>
      <w:proofErr w:type="gramEnd"/>
      <w:r>
        <w:t xml:space="preserve"> народного быта;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t>дополнить методический кабинет книгами с мал</w:t>
      </w:r>
      <w:r>
        <w:t xml:space="preserve">ыми фольклорными </w:t>
      </w:r>
      <w:proofErr w:type="gramStart"/>
      <w:r>
        <w:t>жанрами,  художественной</w:t>
      </w:r>
      <w:proofErr w:type="gramEnd"/>
      <w:r>
        <w:t xml:space="preserve"> литературой разных народов мира;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t>создание картотек народных игр, народная игрушка и национальная кукла.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spacing w:after="22" w:line="259" w:lineRule="auto"/>
        <w:ind w:left="-5" w:right="0"/>
        <w:jc w:val="left"/>
      </w:pPr>
      <w:r>
        <w:rPr>
          <w:u w:val="single" w:color="000000"/>
        </w:rPr>
        <w:t>В средствах обучения и воспитания: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t>реализуемые долгосрочные проекты «История народных праздников», «Моя сем</w:t>
      </w:r>
      <w:r>
        <w:t>ья»; «Моя родословная» и др.;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t>совместная творческая деятельность детей и взрослых (педагогов, родителей, узких специалистов) в рамках «Осенних посиделок», «Весёлая ярмарка»;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t>организация интерактивных выставок и мини-</w:t>
      </w:r>
      <w:r>
        <w:t>музеев: «Гончарные мастерские», «Городец - хороший город»;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ind w:left="-5" w:right="2"/>
      </w:pPr>
      <w:r>
        <w:t xml:space="preserve"> -организация и проведение </w:t>
      </w:r>
      <w:proofErr w:type="gramStart"/>
      <w:r>
        <w:t>народных  праздников</w:t>
      </w:r>
      <w:proofErr w:type="gramEnd"/>
      <w:r>
        <w:t xml:space="preserve">, праздников народного календаря: </w:t>
      </w:r>
    </w:p>
    <w:p w:rsidR="00ED2258" w:rsidRDefault="00AE403B">
      <w:pPr>
        <w:ind w:left="-5" w:right="2"/>
      </w:pPr>
      <w:r>
        <w:t>«Пришла коляда – открывай ворота», «Широкая Масленица»;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t>приглашение родителей для рассказа детям о народных тради</w:t>
      </w:r>
      <w:r>
        <w:t>циях и семейных праздниках.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spacing w:after="22" w:line="259" w:lineRule="auto"/>
        <w:ind w:left="-5" w:right="0"/>
        <w:jc w:val="left"/>
      </w:pPr>
      <w:r>
        <w:rPr>
          <w:u w:val="single" w:color="000000"/>
        </w:rPr>
        <w:t>В контроле: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numPr>
          <w:ilvl w:val="0"/>
          <w:numId w:val="1"/>
        </w:numPr>
        <w:ind w:right="2" w:hanging="164"/>
      </w:pPr>
      <w:r>
        <w:t>наблюдение за детьми;</w:t>
      </w:r>
      <w:r>
        <w:rPr>
          <w:rFonts w:ascii="Arial" w:eastAsia="Arial" w:hAnsi="Arial" w:cs="Arial"/>
        </w:rPr>
        <w:t xml:space="preserve"> </w:t>
      </w:r>
      <w:r>
        <w:t>- индивидуальные беседы;</w:t>
      </w:r>
      <w:r>
        <w:rPr>
          <w:rFonts w:ascii="Arial" w:eastAsia="Arial" w:hAnsi="Arial" w:cs="Arial"/>
        </w:rPr>
        <w:t xml:space="preserve"> </w:t>
      </w:r>
      <w:r>
        <w:t>- дидактические игры.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ind w:left="-5" w:right="2"/>
      </w:pPr>
      <w:r>
        <w:lastRenderedPageBreak/>
        <w:t xml:space="preserve">В </w:t>
      </w:r>
      <w:r>
        <w:t>программе предусмотрено знакомство детей с народными культурными традициями русского народа, а также различных народов России и других стран. Д</w:t>
      </w:r>
      <w:r>
        <w:t>анные задачи решаются в процессе организации знакомства детей с народной музыкой, фольклором и подвижными играми;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ind w:left="-15" w:right="2" w:firstLine="361"/>
      </w:pPr>
      <w:r>
        <w:t xml:space="preserve">Таким образом, совместная деятельность педагогов и родителей по </w:t>
      </w:r>
      <w:proofErr w:type="spellStart"/>
      <w:r>
        <w:t>воспитательно</w:t>
      </w:r>
      <w:proofErr w:type="spellEnd"/>
      <w:r>
        <w:t xml:space="preserve"> образовательной работе, </w:t>
      </w:r>
      <w:r>
        <w:t>направленная на формирование первичных представлений об отечественных традициях и праздниках у детей дошкольного возраста, помогает нам обогат</w:t>
      </w:r>
      <w:r>
        <w:t>ить его внутренний мир, развить духовные качества, сформировать гражданскую позицию, усвоить социокультурные нормы и национальности.</w:t>
      </w:r>
      <w:r>
        <w:rPr>
          <w:rFonts w:ascii="Arial" w:eastAsia="Arial" w:hAnsi="Arial" w:cs="Arial"/>
        </w:rPr>
        <w:t xml:space="preserve"> </w:t>
      </w:r>
    </w:p>
    <w:p w:rsidR="00ED2258" w:rsidRDefault="00AE403B">
      <w:pPr>
        <w:spacing w:after="0" w:line="259" w:lineRule="auto"/>
        <w:ind w:left="58" w:right="0" w:firstLine="0"/>
        <w:jc w:val="center"/>
      </w:pPr>
      <w:r>
        <w:rPr>
          <w:b/>
          <w:sz w:val="28"/>
        </w:rPr>
        <w:t xml:space="preserve"> </w:t>
      </w:r>
    </w:p>
    <w:sectPr w:rsidR="00ED2258">
      <w:pgSz w:w="11904" w:h="16838"/>
      <w:pgMar w:top="1183" w:right="838" w:bottom="133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A256B"/>
    <w:multiLevelType w:val="hybridMultilevel"/>
    <w:tmpl w:val="54105BD4"/>
    <w:lvl w:ilvl="0" w:tplc="68F610E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042F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A400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C4F6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C0A5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7855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9C41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809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6A5B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58"/>
    <w:rsid w:val="00AE403B"/>
    <w:rsid w:val="00ED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AF5A"/>
  <w15:docId w15:val="{E24136D9-E8A3-492C-9683-E2EE5D5F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71" w:lineRule="auto"/>
      <w:ind w:left="10" w:right="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920</Words>
  <Characters>5247</Characters>
  <Application>Microsoft Office Word</Application>
  <DocSecurity>0</DocSecurity>
  <Lines>43</Lines>
  <Paragraphs>12</Paragraphs>
  <ScaleCrop>false</ScaleCrop>
  <Company>diakov.net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cp:lastModifiedBy>Admin</cp:lastModifiedBy>
  <cp:revision>2</cp:revision>
  <dcterms:created xsi:type="dcterms:W3CDTF">2022-11-10T06:14:00Z</dcterms:created>
  <dcterms:modified xsi:type="dcterms:W3CDTF">2022-11-10T06:14:00Z</dcterms:modified>
</cp:coreProperties>
</file>