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50" w:rsidRPr="00130950" w:rsidRDefault="00130950" w:rsidP="00130950">
      <w:pPr>
        <w:ind w:left="-709"/>
        <w:jc w:val="center"/>
        <w:rPr>
          <w:rFonts w:ascii="Bernard MT Condensed" w:hAnsi="Bernard MT Condensed"/>
          <w:b/>
          <w:color w:val="FF0000"/>
          <w:sz w:val="52"/>
          <w:szCs w:val="52"/>
        </w:rPr>
      </w:pPr>
      <w:r w:rsidRPr="00130950">
        <w:rPr>
          <w:rFonts w:ascii="Cambria" w:hAnsi="Cambria" w:cs="Cambria"/>
          <w:b/>
          <w:color w:val="FF0000"/>
          <w:sz w:val="52"/>
          <w:szCs w:val="52"/>
        </w:rPr>
        <w:t>Советы</w:t>
      </w:r>
      <w:r w:rsidRPr="00130950">
        <w:rPr>
          <w:rFonts w:ascii="Bernard MT Condensed" w:hAnsi="Bernard MT Condensed"/>
          <w:b/>
          <w:color w:val="FF0000"/>
          <w:sz w:val="52"/>
          <w:szCs w:val="52"/>
        </w:rPr>
        <w:t xml:space="preserve"> 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для</w:t>
      </w:r>
      <w:r w:rsidRPr="00130950">
        <w:rPr>
          <w:rFonts w:ascii="Bernard MT Condensed" w:hAnsi="Bernard MT Condensed"/>
          <w:b/>
          <w:color w:val="FF0000"/>
          <w:sz w:val="52"/>
          <w:szCs w:val="52"/>
        </w:rPr>
        <w:t xml:space="preserve"> 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родителей</w:t>
      </w:r>
      <w:r w:rsidRPr="00130950">
        <w:rPr>
          <w:rFonts w:ascii="Bernard MT Condensed" w:hAnsi="Bernard MT Condensed"/>
          <w:b/>
          <w:color w:val="FF0000"/>
          <w:sz w:val="52"/>
          <w:szCs w:val="52"/>
        </w:rPr>
        <w:t xml:space="preserve"> 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на</w:t>
      </w:r>
    </w:p>
    <w:p w:rsidR="00130950" w:rsidRPr="00130950" w:rsidRDefault="00130950" w:rsidP="00130950">
      <w:pPr>
        <w:ind w:left="-709"/>
        <w:jc w:val="center"/>
        <w:rPr>
          <w:rFonts w:ascii="Bernard MT Condensed" w:hAnsi="Bernard MT Condensed"/>
          <w:b/>
          <w:color w:val="FF0000"/>
          <w:sz w:val="52"/>
          <w:szCs w:val="52"/>
        </w:rPr>
      </w:pPr>
      <w:r>
        <w:rPr>
          <w:rFonts w:ascii="Cambria" w:hAnsi="Cambria" w:cs="Cambria"/>
          <w:b/>
          <w:color w:val="FF0000"/>
          <w:sz w:val="52"/>
          <w:szCs w:val="52"/>
        </w:rPr>
        <w:t>т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ему</w:t>
      </w:r>
      <w:r w:rsidRPr="00130950">
        <w:rPr>
          <w:rFonts w:ascii="Bernard MT Condensed" w:hAnsi="Bernard MT Condensed"/>
          <w:b/>
          <w:color w:val="FF0000"/>
          <w:sz w:val="52"/>
          <w:szCs w:val="52"/>
        </w:rPr>
        <w:t>: «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Что</w:t>
      </w:r>
      <w:r w:rsidRPr="00130950">
        <w:rPr>
          <w:rFonts w:ascii="Bernard MT Condensed" w:hAnsi="Bernard MT Condensed"/>
          <w:b/>
          <w:color w:val="FF0000"/>
          <w:sz w:val="52"/>
          <w:szCs w:val="52"/>
        </w:rPr>
        <w:t xml:space="preserve"> 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такое</w:t>
      </w:r>
      <w:r w:rsidRPr="00130950">
        <w:rPr>
          <w:rFonts w:ascii="Bernard MT Condensed" w:hAnsi="Bernard MT Condensed"/>
          <w:b/>
          <w:color w:val="FF0000"/>
          <w:sz w:val="52"/>
          <w:szCs w:val="52"/>
        </w:rPr>
        <w:t xml:space="preserve"> </w:t>
      </w:r>
      <w:r w:rsidRPr="00130950">
        <w:rPr>
          <w:rFonts w:ascii="Cambria" w:hAnsi="Cambria" w:cs="Cambria"/>
          <w:b/>
          <w:color w:val="FF0000"/>
          <w:sz w:val="52"/>
          <w:szCs w:val="52"/>
        </w:rPr>
        <w:t>осень</w:t>
      </w:r>
      <w:r w:rsidRPr="00130950">
        <w:rPr>
          <w:rFonts w:ascii="Bernard MT Condensed" w:hAnsi="Bernard MT Condensed" w:cs="Bernard MT Condensed"/>
          <w:b/>
          <w:color w:val="FF0000"/>
          <w:sz w:val="52"/>
          <w:szCs w:val="52"/>
        </w:rPr>
        <w:t>»</w:t>
      </w:r>
    </w:p>
    <w:p w:rsidR="00130950" w:rsidRPr="00857D0A" w:rsidRDefault="00130950" w:rsidP="00130950">
      <w:pPr>
        <w:ind w:left="-709"/>
        <w:rPr>
          <w:b/>
          <w:i/>
          <w:color w:val="7030A0"/>
          <w:sz w:val="32"/>
          <w:szCs w:val="32"/>
        </w:rPr>
      </w:pPr>
      <w:r w:rsidRPr="00857D0A">
        <w:rPr>
          <w:b/>
          <w:i/>
          <w:color w:val="7030A0"/>
          <w:sz w:val="32"/>
          <w:szCs w:val="32"/>
        </w:rPr>
        <w:t xml:space="preserve">Как сделать так, чтобы осенняя прогулка стала для детей интересной и познавательной? Чем можно занять ребёнка на прогулке осенью? </w:t>
      </w:r>
    </w:p>
    <w:p w:rsidR="00130950" w:rsidRPr="00857D0A" w:rsidRDefault="00130950" w:rsidP="00130950">
      <w:pPr>
        <w:ind w:left="-709"/>
        <w:rPr>
          <w:b/>
          <w:i/>
          <w:color w:val="C45911" w:themeColor="accent2" w:themeShade="BF"/>
          <w:sz w:val="32"/>
          <w:szCs w:val="32"/>
        </w:rPr>
      </w:pPr>
      <w:r w:rsidRPr="00857D0A">
        <w:rPr>
          <w:b/>
          <w:i/>
          <w:color w:val="C45911" w:themeColor="accent2" w:themeShade="BF"/>
          <w:sz w:val="32"/>
          <w:szCs w:val="32"/>
        </w:rPr>
        <w:t>Осень переходный сезон,</w:t>
      </w:r>
      <w:r w:rsidRPr="00857D0A">
        <w:rPr>
          <w:i/>
          <w:color w:val="C45911" w:themeColor="accent2" w:themeShade="BF"/>
          <w:sz w:val="32"/>
          <w:szCs w:val="32"/>
        </w:rPr>
        <w:t xml:space="preserve"> </w:t>
      </w:r>
      <w:r w:rsidRPr="00857D0A">
        <w:rPr>
          <w:b/>
          <w:i/>
          <w:color w:val="C45911" w:themeColor="accent2" w:themeShade="BF"/>
          <w:sz w:val="32"/>
          <w:szCs w:val="32"/>
        </w:rPr>
        <w:t xml:space="preserve">в это время природа очень быстро меняется. Сначала появляются яркие краски, потом листва с деревьев опадает, и они становятся серыми и унылыми. </w:t>
      </w:r>
    </w:p>
    <w:p w:rsidR="00130950" w:rsidRPr="00857D0A" w:rsidRDefault="00130950" w:rsidP="00130950">
      <w:pPr>
        <w:ind w:left="-709"/>
        <w:rPr>
          <w:b/>
          <w:i/>
          <w:color w:val="C45911" w:themeColor="accent2" w:themeShade="BF"/>
          <w:sz w:val="32"/>
          <w:szCs w:val="32"/>
        </w:rPr>
      </w:pPr>
      <w:r w:rsidRPr="00857D0A">
        <w:rPr>
          <w:b/>
          <w:i/>
          <w:color w:val="C45911" w:themeColor="accent2" w:themeShade="BF"/>
          <w:sz w:val="32"/>
          <w:szCs w:val="32"/>
        </w:rPr>
        <w:t xml:space="preserve">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</w:t>
      </w:r>
      <w:r w:rsidR="00DE55DA" w:rsidRPr="00857D0A">
        <w:rPr>
          <w:b/>
          <w:i/>
          <w:color w:val="C45911" w:themeColor="accent2" w:themeShade="BF"/>
          <w:sz w:val="32"/>
          <w:szCs w:val="32"/>
        </w:rPr>
        <w:t xml:space="preserve">это время года легко привлечь внимание детей к </w:t>
      </w:r>
      <w:r w:rsidRPr="00857D0A">
        <w:rPr>
          <w:b/>
          <w:i/>
          <w:color w:val="C45911" w:themeColor="accent2" w:themeShade="BF"/>
          <w:sz w:val="32"/>
          <w:szCs w:val="32"/>
        </w:rPr>
        <w:t xml:space="preserve">природе, </w:t>
      </w:r>
      <w:r w:rsidR="00DE55DA" w:rsidRPr="00857D0A">
        <w:rPr>
          <w:b/>
          <w:i/>
          <w:color w:val="C45911" w:themeColor="accent2" w:themeShade="BF"/>
          <w:sz w:val="32"/>
          <w:szCs w:val="32"/>
        </w:rPr>
        <w:t xml:space="preserve">заинтересовать их и показать, </w:t>
      </w:r>
      <w:r w:rsidRPr="00857D0A">
        <w:rPr>
          <w:b/>
          <w:i/>
          <w:color w:val="C45911" w:themeColor="accent2" w:themeShade="BF"/>
          <w:sz w:val="32"/>
          <w:szCs w:val="32"/>
        </w:rPr>
        <w:t>как устроена жизнь.</w:t>
      </w:r>
      <w:bookmarkStart w:id="0" w:name="_GoBack"/>
      <w:bookmarkEnd w:id="0"/>
    </w:p>
    <w:p w:rsidR="00130950" w:rsidRDefault="00130950" w:rsidP="00130950">
      <w:pPr>
        <w:ind w:left="-709"/>
        <w:rPr>
          <w:b/>
          <w:i/>
          <w:color w:val="FF0000"/>
          <w:sz w:val="52"/>
          <w:szCs w:val="52"/>
        </w:rPr>
      </w:pPr>
      <w:r w:rsidRPr="00130950">
        <w:rPr>
          <w:b/>
          <w:i/>
          <w:color w:val="FF0000"/>
          <w:sz w:val="52"/>
          <w:szCs w:val="52"/>
        </w:rPr>
        <w:t>Наблюдение во дворе</w:t>
      </w:r>
    </w:p>
    <w:p w:rsidR="00DE55DA" w:rsidRDefault="00130950" w:rsidP="00DE55DA">
      <w:pPr>
        <w:ind w:left="-709"/>
        <w:rPr>
          <w:b/>
          <w:i/>
          <w:sz w:val="32"/>
          <w:szCs w:val="32"/>
        </w:rPr>
      </w:pPr>
      <w:r w:rsidRPr="00130950">
        <w:rPr>
          <w:b/>
          <w:i/>
          <w:sz w:val="32"/>
          <w:szCs w:val="32"/>
        </w:rPr>
        <w:t>Оглянемся вокруг и задумаемся –что изменилось в привычной картине</w:t>
      </w:r>
      <w:r>
        <w:rPr>
          <w:b/>
          <w:i/>
          <w:sz w:val="32"/>
          <w:szCs w:val="32"/>
        </w:rPr>
        <w:t xml:space="preserve"> с приходом осени? Пусть во дворе растёт одно единственное дерево –и оно может стать </w:t>
      </w:r>
      <w:r w:rsidRPr="00130950">
        <w:rPr>
          <w:b/>
          <w:i/>
          <w:sz w:val="32"/>
          <w:szCs w:val="32"/>
        </w:rPr>
        <w:t>замечательным пособием. Подходите к нему раз в не</w:t>
      </w:r>
      <w:r>
        <w:rPr>
          <w:b/>
          <w:i/>
          <w:sz w:val="32"/>
          <w:szCs w:val="32"/>
        </w:rPr>
        <w:t xml:space="preserve">сколько дней –рассматривайте и трогайте листики. </w:t>
      </w:r>
    </w:p>
    <w:p w:rsidR="00130950" w:rsidRPr="00DE55DA" w:rsidRDefault="00130950" w:rsidP="00DE55DA">
      <w:pPr>
        <w:ind w:left="-709"/>
        <w:rPr>
          <w:b/>
          <w:i/>
          <w:color w:val="FF0000"/>
          <w:sz w:val="52"/>
          <w:szCs w:val="52"/>
        </w:rPr>
      </w:pPr>
      <w:r w:rsidRPr="00DE55DA">
        <w:rPr>
          <w:b/>
          <w:i/>
          <w:color w:val="FF0000"/>
          <w:sz w:val="52"/>
          <w:szCs w:val="52"/>
        </w:rPr>
        <w:t>Прогулка в парк</w:t>
      </w:r>
    </w:p>
    <w:p w:rsidR="00130950" w:rsidRDefault="00DE55DA" w:rsidP="00DE55DA">
      <w:pPr>
        <w:ind w:left="-709"/>
        <w:rPr>
          <w:b/>
          <w:i/>
          <w:sz w:val="32"/>
          <w:szCs w:val="32"/>
        </w:rPr>
      </w:pPr>
      <w:r w:rsidRPr="00DE55DA">
        <w:rPr>
          <w:b/>
          <w:i/>
          <w:sz w:val="32"/>
          <w:szCs w:val="32"/>
        </w:rPr>
        <w:t xml:space="preserve">Здесь </w:t>
      </w:r>
      <w:r>
        <w:rPr>
          <w:b/>
          <w:i/>
          <w:sz w:val="32"/>
          <w:szCs w:val="32"/>
        </w:rPr>
        <w:t>можно любоваться красками осени.</w:t>
      </w:r>
      <w:r w:rsidR="00130950" w:rsidRPr="00DE55DA">
        <w:rPr>
          <w:b/>
          <w:i/>
          <w:sz w:val="32"/>
          <w:szCs w:val="32"/>
        </w:rPr>
        <w:t xml:space="preserve"> Отправляйтесь на прогулку в </w:t>
      </w:r>
      <w:r>
        <w:rPr>
          <w:b/>
          <w:i/>
          <w:sz w:val="32"/>
          <w:szCs w:val="32"/>
        </w:rPr>
        <w:t xml:space="preserve">лес </w:t>
      </w:r>
      <w:r w:rsidR="00130950" w:rsidRPr="00DE55DA">
        <w:rPr>
          <w:b/>
          <w:i/>
          <w:sz w:val="32"/>
          <w:szCs w:val="32"/>
        </w:rPr>
        <w:t>почаще</w:t>
      </w:r>
      <w:r>
        <w:rPr>
          <w:b/>
          <w:i/>
          <w:sz w:val="32"/>
          <w:szCs w:val="32"/>
        </w:rPr>
        <w:t xml:space="preserve">. </w:t>
      </w:r>
      <w:r w:rsidR="00130950" w:rsidRPr="00DE55DA">
        <w:rPr>
          <w:b/>
          <w:i/>
          <w:sz w:val="32"/>
          <w:szCs w:val="32"/>
        </w:rPr>
        <w:t>Это занятие заключается в том, чтобы просто гулять, наблюдая, прислушиваясь к звукам вокруг: к шуршанию листвы под ногами, щебетанию птиц.</w:t>
      </w:r>
      <w:r>
        <w:rPr>
          <w:b/>
          <w:i/>
          <w:sz w:val="32"/>
          <w:szCs w:val="32"/>
        </w:rPr>
        <w:t xml:space="preserve"> </w:t>
      </w:r>
      <w:r w:rsidR="00130950" w:rsidRPr="00DE55DA">
        <w:rPr>
          <w:b/>
          <w:i/>
          <w:sz w:val="32"/>
          <w:szCs w:val="32"/>
        </w:rPr>
        <w:t xml:space="preserve">Вспомните во время прогулки об осенних </w:t>
      </w:r>
      <w:r>
        <w:rPr>
          <w:b/>
          <w:i/>
          <w:sz w:val="32"/>
          <w:szCs w:val="32"/>
        </w:rPr>
        <w:t>признаках.</w:t>
      </w:r>
    </w:p>
    <w:p w:rsidR="00DE55DA" w:rsidRDefault="00DE55DA" w:rsidP="00DE55DA">
      <w:pPr>
        <w:ind w:left="-709"/>
        <w:rPr>
          <w:b/>
          <w:i/>
          <w:sz w:val="32"/>
          <w:szCs w:val="32"/>
        </w:rPr>
      </w:pPr>
    </w:p>
    <w:p w:rsidR="00DE55DA" w:rsidRDefault="00DE55DA" w:rsidP="00DE55DA">
      <w:pPr>
        <w:ind w:left="-709"/>
        <w:jc w:val="center"/>
        <w:rPr>
          <w:b/>
          <w:i/>
          <w:sz w:val="32"/>
          <w:szCs w:val="32"/>
        </w:rPr>
      </w:pPr>
      <w:r w:rsidRPr="00DE55DA">
        <w:rPr>
          <w:b/>
          <w:i/>
          <w:noProof/>
          <w:sz w:val="32"/>
          <w:szCs w:val="32"/>
          <w:lang w:eastAsia="ru-RU"/>
        </w:rPr>
        <w:drawing>
          <wp:inline distT="0" distB="0" distL="0" distR="0">
            <wp:extent cx="1276350" cy="1041075"/>
            <wp:effectExtent l="0" t="0" r="0" b="6985"/>
            <wp:docPr id="6" name="Рисунок 6" descr="C:\Users\User\Desktop\старшая группа\Screenshot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старшая группа\Screenshot_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923" cy="10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50" w:rsidRPr="00DE55DA" w:rsidRDefault="00130950" w:rsidP="00DE55DA">
      <w:pPr>
        <w:ind w:left="-709"/>
        <w:rPr>
          <w:b/>
          <w:i/>
          <w:sz w:val="32"/>
          <w:szCs w:val="32"/>
        </w:rPr>
      </w:pPr>
      <w:r w:rsidRPr="00DE55DA">
        <w:rPr>
          <w:b/>
          <w:i/>
          <w:color w:val="FF0000"/>
          <w:sz w:val="52"/>
          <w:szCs w:val="52"/>
        </w:rPr>
        <w:lastRenderedPageBreak/>
        <w:t>Беседа</w:t>
      </w:r>
    </w:p>
    <w:p w:rsidR="00130950" w:rsidRPr="00DE55DA" w:rsidRDefault="00130950" w:rsidP="00130950">
      <w:pPr>
        <w:ind w:left="-709"/>
        <w:rPr>
          <w:b/>
          <w:i/>
          <w:color w:val="C45911" w:themeColor="accent2" w:themeShade="BF"/>
          <w:sz w:val="32"/>
          <w:szCs w:val="32"/>
        </w:rPr>
      </w:pPr>
      <w:r w:rsidRPr="00DE55DA">
        <w:rPr>
          <w:b/>
          <w:i/>
          <w:color w:val="C45911" w:themeColor="accent2" w:themeShade="BF"/>
          <w:sz w:val="32"/>
          <w:szCs w:val="32"/>
        </w:rPr>
        <w:t>Как сделать прогулку ещё полезнее для развития ребёнка?</w:t>
      </w:r>
    </w:p>
    <w:p w:rsidR="00130950" w:rsidRPr="00DE55DA" w:rsidRDefault="00130950" w:rsidP="0070256E">
      <w:pPr>
        <w:ind w:left="-709"/>
        <w:rPr>
          <w:b/>
          <w:i/>
          <w:sz w:val="32"/>
          <w:szCs w:val="32"/>
        </w:rPr>
      </w:pPr>
      <w:r w:rsidRPr="00DE55DA">
        <w:rPr>
          <w:b/>
          <w:i/>
          <w:sz w:val="32"/>
          <w:szCs w:val="32"/>
        </w:rPr>
        <w:t xml:space="preserve">Обращайте внимание на отдельные элементы окружающего мира. </w:t>
      </w:r>
      <w:r w:rsidR="00DE55DA">
        <w:rPr>
          <w:b/>
          <w:i/>
          <w:sz w:val="32"/>
          <w:szCs w:val="32"/>
        </w:rPr>
        <w:t xml:space="preserve">Проговаривайте всё, что вы рассматриваете, </w:t>
      </w:r>
      <w:r w:rsidRPr="00DE55DA">
        <w:rPr>
          <w:b/>
          <w:i/>
          <w:sz w:val="32"/>
          <w:szCs w:val="32"/>
        </w:rPr>
        <w:t>отмечайте словами признаки и свойства. «Вот листик клёна. Широкий резной, похож на твою ладошку. Этот</w:t>
      </w:r>
      <w:r w:rsidR="0070256E">
        <w:rPr>
          <w:b/>
          <w:i/>
          <w:sz w:val="32"/>
          <w:szCs w:val="32"/>
        </w:rPr>
        <w:t>-</w:t>
      </w:r>
      <w:r w:rsidR="00DE55DA">
        <w:rPr>
          <w:b/>
          <w:i/>
          <w:sz w:val="32"/>
          <w:szCs w:val="32"/>
        </w:rPr>
        <w:t xml:space="preserve"> </w:t>
      </w:r>
      <w:r w:rsidRPr="00DE55DA">
        <w:rPr>
          <w:b/>
          <w:i/>
          <w:sz w:val="32"/>
          <w:szCs w:val="32"/>
        </w:rPr>
        <w:t>желтый. А вот</w:t>
      </w:r>
      <w:r w:rsidR="0070256E">
        <w:rPr>
          <w:b/>
          <w:i/>
          <w:sz w:val="32"/>
          <w:szCs w:val="32"/>
        </w:rPr>
        <w:t>-</w:t>
      </w:r>
      <w:r w:rsidRPr="00DE55DA">
        <w:rPr>
          <w:b/>
          <w:i/>
          <w:sz w:val="32"/>
          <w:szCs w:val="32"/>
        </w:rPr>
        <w:t xml:space="preserve"> красный».</w:t>
      </w:r>
    </w:p>
    <w:p w:rsidR="00130950" w:rsidRPr="00DE55DA" w:rsidRDefault="00130950" w:rsidP="0070256E">
      <w:pPr>
        <w:ind w:left="-709"/>
        <w:rPr>
          <w:b/>
          <w:i/>
          <w:color w:val="2E74B5" w:themeColor="accent1" w:themeShade="BF"/>
          <w:sz w:val="32"/>
          <w:szCs w:val="32"/>
        </w:rPr>
      </w:pPr>
      <w:r w:rsidRPr="00DE55DA">
        <w:rPr>
          <w:b/>
          <w:i/>
          <w:color w:val="2E74B5" w:themeColor="accent1" w:themeShade="BF"/>
          <w:sz w:val="32"/>
          <w:szCs w:val="32"/>
        </w:rPr>
        <w:t xml:space="preserve">Фотографируйте своё чадо на роскошном фоне, не забывайте </w:t>
      </w:r>
      <w:r w:rsidR="0070256E">
        <w:rPr>
          <w:b/>
          <w:i/>
          <w:color w:val="2E74B5" w:themeColor="accent1" w:themeShade="BF"/>
          <w:sz w:val="32"/>
          <w:szCs w:val="32"/>
        </w:rPr>
        <w:t xml:space="preserve">снимать и всё </w:t>
      </w:r>
      <w:r w:rsidRPr="00DE55DA">
        <w:rPr>
          <w:b/>
          <w:i/>
          <w:color w:val="2E74B5" w:themeColor="accent1" w:themeShade="BF"/>
          <w:sz w:val="32"/>
          <w:szCs w:val="32"/>
        </w:rPr>
        <w:t>в</w:t>
      </w:r>
      <w:r w:rsidR="0070256E">
        <w:rPr>
          <w:b/>
          <w:i/>
          <w:color w:val="2E74B5" w:themeColor="accent1" w:themeShade="BF"/>
          <w:sz w:val="32"/>
          <w:szCs w:val="32"/>
        </w:rPr>
        <w:t xml:space="preserve">округ. Такие фотографии помогут оживить </w:t>
      </w:r>
      <w:r w:rsidRPr="00DE55DA">
        <w:rPr>
          <w:b/>
          <w:i/>
          <w:color w:val="2E74B5" w:themeColor="accent1" w:themeShade="BF"/>
          <w:sz w:val="32"/>
          <w:szCs w:val="32"/>
        </w:rPr>
        <w:t>в памяти недавнюю прогулку и закрепить впечатления.</w:t>
      </w:r>
    </w:p>
    <w:p w:rsidR="00130950" w:rsidRPr="0070256E" w:rsidRDefault="00130950" w:rsidP="00130950">
      <w:pPr>
        <w:ind w:left="-709"/>
        <w:rPr>
          <w:b/>
          <w:i/>
          <w:color w:val="FF0000"/>
          <w:sz w:val="40"/>
          <w:szCs w:val="40"/>
        </w:rPr>
      </w:pPr>
      <w:r w:rsidRPr="0070256E">
        <w:rPr>
          <w:b/>
          <w:i/>
          <w:color w:val="FF0000"/>
          <w:sz w:val="40"/>
          <w:szCs w:val="40"/>
        </w:rPr>
        <w:t xml:space="preserve">Старайтесь начинать каждое утро с улыбки и </w:t>
      </w:r>
    </w:p>
    <w:p w:rsidR="00130950" w:rsidRPr="0070256E" w:rsidRDefault="00130950" w:rsidP="00130950">
      <w:pPr>
        <w:ind w:left="-709"/>
        <w:rPr>
          <w:b/>
          <w:i/>
          <w:color w:val="FF0000"/>
          <w:sz w:val="40"/>
          <w:szCs w:val="40"/>
        </w:rPr>
      </w:pPr>
      <w:r w:rsidRPr="0070256E">
        <w:rPr>
          <w:b/>
          <w:i/>
          <w:color w:val="FF0000"/>
          <w:sz w:val="40"/>
          <w:szCs w:val="40"/>
        </w:rPr>
        <w:t xml:space="preserve">хорошего настроения, тогда и Вам, и Вашим детям </w:t>
      </w:r>
    </w:p>
    <w:p w:rsidR="00130950" w:rsidRPr="0070256E" w:rsidRDefault="00130950" w:rsidP="00130950">
      <w:pPr>
        <w:ind w:left="-709"/>
        <w:rPr>
          <w:b/>
          <w:i/>
          <w:color w:val="FF0000"/>
          <w:sz w:val="40"/>
          <w:szCs w:val="40"/>
        </w:rPr>
      </w:pPr>
      <w:r w:rsidRPr="0070256E">
        <w:rPr>
          <w:b/>
          <w:i/>
          <w:color w:val="FF0000"/>
          <w:sz w:val="40"/>
          <w:szCs w:val="40"/>
        </w:rPr>
        <w:t>осенняя депрессия не страшна!</w:t>
      </w:r>
    </w:p>
    <w:p w:rsidR="00187FF8" w:rsidRPr="0070256E" w:rsidRDefault="0070256E" w:rsidP="0070256E">
      <w:pPr>
        <w:ind w:left="-709"/>
        <w:jc w:val="center"/>
        <w:rPr>
          <w:b/>
          <w:i/>
          <w:color w:val="FF0000"/>
          <w:sz w:val="40"/>
          <w:szCs w:val="40"/>
        </w:rPr>
      </w:pPr>
      <w:r w:rsidRPr="0070256E">
        <w:rPr>
          <w:b/>
          <w:i/>
          <w:noProof/>
          <w:color w:val="FF0000"/>
          <w:sz w:val="40"/>
          <w:szCs w:val="40"/>
          <w:lang w:eastAsia="ru-RU"/>
        </w:rPr>
        <w:drawing>
          <wp:inline distT="0" distB="0" distL="0" distR="0">
            <wp:extent cx="4362450" cy="2247900"/>
            <wp:effectExtent l="0" t="0" r="0" b="0"/>
            <wp:docPr id="7" name="Рисунок 7" descr="C:\Users\User\Desktop\старшая группа\Screenshot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esktop\старшая группа\Screenshot_1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FF8" w:rsidRPr="0070256E" w:rsidSect="00DE55DA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93"/>
    <w:rsid w:val="00130950"/>
    <w:rsid w:val="00187FF8"/>
    <w:rsid w:val="0070256E"/>
    <w:rsid w:val="00857D0A"/>
    <w:rsid w:val="00D60921"/>
    <w:rsid w:val="00D67A93"/>
    <w:rsid w:val="00DE55DA"/>
    <w:rsid w:val="00E9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73F2"/>
  <w15:chartTrackingRefBased/>
  <w15:docId w15:val="{6F9AA61E-E48A-403A-BBCE-483DB2279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8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61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05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9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1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99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3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47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56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6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62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8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3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7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4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97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1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43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6002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37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72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2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6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1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0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4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1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8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3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6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3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6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3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5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45818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583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6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75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5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2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1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2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2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96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3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1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73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0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00397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563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7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03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3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2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88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5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3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2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8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95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75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63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8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2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6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1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3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6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40008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348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8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06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5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7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2021-10-05T16:38:00Z</dcterms:created>
  <dcterms:modified xsi:type="dcterms:W3CDTF">2021-10-05T17:43:00Z</dcterms:modified>
</cp:coreProperties>
</file>