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03" w:rsidRPr="00CC5B69" w:rsidRDefault="00D56A03" w:rsidP="00D56A03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Каждый ребенок развивается по-разному, у каждого свой путь и темп развития. Но </w:t>
      </w:r>
      <w:proofErr w:type="gramStart"/>
      <w:r w:rsidRPr="00CC5B69">
        <w:rPr>
          <w:rFonts w:ascii="Arial" w:eastAsia="Times New Roman" w:hAnsi="Arial" w:cs="Arial"/>
          <w:color w:val="111111"/>
          <w:sz w:val="28"/>
          <w:szCs w:val="28"/>
        </w:rPr>
        <w:t>все</w:t>
      </w:r>
      <w:proofErr w:type="gramEnd"/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же есть нечто общее, что позволяет охарактеризовать детей – это их возрастные особенности. Составим общий возрастной портрет ребенка 4—5 лет, выделив показатели разных сторон его развития.</w:t>
      </w:r>
    </w:p>
    <w:p w:rsidR="00D56A03" w:rsidRDefault="00D56A03" w:rsidP="00D56A03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D56A03" w:rsidRDefault="00AE2779" w:rsidP="00D56A03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5938078" cy="1908313"/>
            <wp:effectExtent l="19050" t="0" r="5522" b="0"/>
            <wp:docPr id="1" name="Рисунок 1" descr="https://i.siteapi.org/B_nqBuegV9r0oVNBGgoNb-depY8=/0x0:629x445/613714a8147c723.ru.s.siteapi.org/img/fcs6sctvvfkksc8os4kwgc8cwwws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B_nqBuegV9r0oVNBGgoNb-depY8=/0x0:629x445/613714a8147c723.ru.s.siteapi.org/img/fcs6sctvvfkksc8os4kwgc8cwwws4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0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78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779" w:rsidRDefault="00AE2779" w:rsidP="00AE2779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AE2779" w:rsidRPr="00AE2779" w:rsidRDefault="00D56A03" w:rsidP="00AE2779">
      <w:pPr>
        <w:pStyle w:val="a5"/>
        <w:jc w:val="center"/>
        <w:rPr>
          <w:rFonts w:eastAsia="Times New Roman"/>
          <w:b/>
          <w:color w:val="FF0000"/>
          <w:sz w:val="44"/>
          <w:highlight w:val="yellow"/>
        </w:rPr>
      </w:pPr>
      <w:r w:rsidRPr="00AE2779">
        <w:rPr>
          <w:rFonts w:eastAsia="Times New Roman"/>
          <w:b/>
          <w:color w:val="FF0000"/>
          <w:sz w:val="44"/>
          <w:highlight w:val="yellow"/>
        </w:rPr>
        <w:t>Двойственность возрастных особенностей</w:t>
      </w:r>
    </w:p>
    <w:p w:rsidR="00D56A03" w:rsidRPr="00AE2779" w:rsidRDefault="00D56A03" w:rsidP="00AE2779">
      <w:pPr>
        <w:pStyle w:val="a5"/>
        <w:jc w:val="center"/>
        <w:rPr>
          <w:rFonts w:eastAsia="Times New Roman"/>
          <w:b/>
          <w:color w:val="FF0000"/>
          <w:sz w:val="52"/>
        </w:rPr>
      </w:pPr>
      <w:r w:rsidRPr="00AE2779">
        <w:rPr>
          <w:rFonts w:eastAsia="Times New Roman"/>
          <w:b/>
          <w:color w:val="FF0000"/>
          <w:sz w:val="44"/>
          <w:highlight w:val="yellow"/>
        </w:rPr>
        <w:t xml:space="preserve">детей </w:t>
      </w:r>
      <w:r w:rsidR="00AE2779" w:rsidRPr="00AE2779">
        <w:rPr>
          <w:rFonts w:eastAsia="Times New Roman"/>
          <w:b/>
          <w:color w:val="FF0000"/>
          <w:sz w:val="44"/>
          <w:highlight w:val="yellow"/>
        </w:rPr>
        <w:t xml:space="preserve">  </w:t>
      </w:r>
      <w:r w:rsidRPr="00AE2779">
        <w:rPr>
          <w:rFonts w:eastAsia="Times New Roman"/>
          <w:b/>
          <w:color w:val="FF0000"/>
          <w:sz w:val="44"/>
          <w:highlight w:val="yellow"/>
        </w:rPr>
        <w:t>4 – 5 лет</w:t>
      </w:r>
    </w:p>
    <w:p w:rsidR="00D56A03" w:rsidRPr="00CC5B69" w:rsidRDefault="00D56A03" w:rsidP="00D56A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Возраст 4—5 лет справедливо называют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средним дошкольным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. Ближе к пяти годам у детей начинают проявляться черты,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Pr="00CC5B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свойственные дошкольникам старшего возраста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: некоторая произвольность психических процессов, рост познавательных интересов, и самостоятельности, попытки объяснить интересующие их явления окружающей жизни. Любознательность, потребность </w:t>
      </w:r>
      <w:proofErr w:type="gramStart"/>
      <w:r w:rsidRPr="00CC5B69">
        <w:rPr>
          <w:rFonts w:ascii="Arial" w:eastAsia="Times New Roman" w:hAnsi="Arial" w:cs="Arial"/>
          <w:color w:val="111111"/>
          <w:sz w:val="28"/>
          <w:szCs w:val="28"/>
        </w:rPr>
        <w:t>в</w:t>
      </w:r>
      <w:proofErr w:type="gramEnd"/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 самостоятельности и активности, в свою очередь, благотворно влияют на психику и поведение. Эти черты, например, облегчают ребенку пятого года жизни освоение норм родного языка и функций речи.</w:t>
      </w:r>
    </w:p>
    <w:p w:rsidR="00D56A03" w:rsidRPr="00CC5B69" w:rsidRDefault="00D56A03" w:rsidP="00D56A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знания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 и учета этой двойственности развития.</w:t>
      </w:r>
    </w:p>
    <w:p w:rsidR="00D56A03" w:rsidRDefault="00D56A03" w:rsidP="00D56A0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F9719F" w:rsidRDefault="00F9719F"/>
    <w:sectPr w:rsidR="00F9719F" w:rsidSect="00F9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56A03"/>
    <w:rsid w:val="00AE2779"/>
    <w:rsid w:val="00D56A03"/>
    <w:rsid w:val="00F9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7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27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2021-09-23T09:00:00Z</dcterms:created>
  <dcterms:modified xsi:type="dcterms:W3CDTF">2021-09-23T09:50:00Z</dcterms:modified>
</cp:coreProperties>
</file>